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C9" w:rsidRPr="00A457C9" w:rsidRDefault="00A457C9" w:rsidP="00A457C9">
      <w:pPr>
        <w:textAlignment w:val="baseline"/>
        <w:outlineLvl w:val="0"/>
        <w:rPr>
          <w:rFonts w:ascii="Comic Sans MS" w:eastAsia="Times New Roman" w:hAnsi="Comic Sans MS" w:cs="Times New Roman"/>
          <w:b/>
          <w:bCs/>
          <w:kern w:val="36"/>
          <w:sz w:val="60"/>
          <w:szCs w:val="60"/>
          <w:lang w:eastAsia="da-DK"/>
        </w:rPr>
      </w:pPr>
      <w:r w:rsidRPr="00A457C9">
        <w:rPr>
          <w:rFonts w:ascii="Comic Sans MS" w:eastAsia="Times New Roman" w:hAnsi="Comic Sans MS" w:cs="Times New Roman"/>
          <w:b/>
          <w:bCs/>
          <w:kern w:val="36"/>
          <w:sz w:val="60"/>
          <w:szCs w:val="60"/>
          <w:lang w:eastAsia="da-DK"/>
        </w:rPr>
        <w:t>Vedtægter Borgerforening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 </w:t>
      </w:r>
    </w:p>
    <w:p w:rsidR="00A457C9" w:rsidRPr="00A457C9" w:rsidRDefault="00A457C9" w:rsidP="00A457C9">
      <w:pPr>
        <w:spacing w:after="360"/>
        <w:jc w:val="center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b/>
          <w:bCs/>
          <w:color w:val="404040"/>
          <w:lang w:eastAsia="da-DK"/>
        </w:rPr>
        <w:t>VEDTÆGTER FOR</w:t>
      </w:r>
    </w:p>
    <w:p w:rsidR="00A457C9" w:rsidRPr="00A457C9" w:rsidRDefault="00A457C9" w:rsidP="00A457C9">
      <w:pPr>
        <w:spacing w:after="360"/>
        <w:jc w:val="center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b/>
          <w:bCs/>
          <w:color w:val="404040"/>
          <w:lang w:eastAsia="da-DK"/>
        </w:rPr>
        <w:t> LØRSLEV OG OMEGNS BORGERFORENING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b/>
          <w:bCs/>
          <w:color w:val="404040"/>
          <w:lang w:eastAsia="da-DK"/>
        </w:rPr>
        <w:t>§ 1. 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b/>
          <w:bCs/>
          <w:color w:val="404040"/>
          <w:lang w:eastAsia="da-DK"/>
        </w:rPr>
        <w:t>Navn og hjemsted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Foreningens navn er </w:t>
      </w:r>
      <w:r w:rsidRPr="00A457C9">
        <w:rPr>
          <w:rFonts w:ascii="Times" w:hAnsi="Times" w:cs="Times New Roman"/>
          <w:b/>
          <w:bCs/>
          <w:color w:val="404040"/>
          <w:lang w:eastAsia="da-DK"/>
        </w:rPr>
        <w:t>LØRSLEV OG OMEGNS BORGERFORENING.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Foreningen er stiftet den 17/9-1970 og har hjemsted i Hjørring Kommune.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b/>
          <w:bCs/>
          <w:color w:val="404040"/>
          <w:lang w:eastAsia="da-DK"/>
        </w:rPr>
        <w:t> 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b/>
          <w:bCs/>
          <w:color w:val="404040"/>
          <w:lang w:eastAsia="da-DK"/>
        </w:rPr>
        <w:t>§ 2.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b/>
          <w:bCs/>
          <w:color w:val="404040"/>
          <w:lang w:eastAsia="da-DK"/>
        </w:rPr>
        <w:t>Formål: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Foreningens formål er</w:t>
      </w:r>
      <w:r w:rsidRPr="00A457C9">
        <w:rPr>
          <w:rFonts w:ascii="Times" w:hAnsi="Times" w:cs="Times New Roman"/>
          <w:color w:val="404040"/>
          <w:lang w:eastAsia="da-DK"/>
        </w:rPr>
        <w:br/>
        <w:t>– at varetage og fremme Lørslev by og omegns borgeres interesse, samt være et samlingssted, hvor man uanset forskellige synspunkter kan mødes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– at danne ramme om aktiviteter til fremme af byens trivsel og kulturelle liv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– at arrangere selskabelige sammenkomster for foreningens medlemmer og disses familie samt ved møder og sammenkomster at bevare og styrke et godt forhold mellem medlemmerne indbyrdes.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 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b/>
          <w:bCs/>
          <w:color w:val="404040"/>
          <w:lang w:eastAsia="da-DK"/>
        </w:rPr>
        <w:t>§ 3.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b/>
          <w:bCs/>
          <w:color w:val="404040"/>
          <w:lang w:eastAsia="da-DK"/>
        </w:rPr>
        <w:t>Optagelse, udmeldelse og eksklusion af medlemmer: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Optagelse af medlemmer: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Som medlem kan optages enhver myndig borger i Hjørring kommune.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lastRenderedPageBreak/>
        <w:t>Optagelse som medlem sker ved henvendelse til foreningens kasserer eller et bestyrelsesmedlem. Ved optagelse skal medlemmet have udleveret et eksemplar af foreningens vedtægter.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Med bestyrelsens samtykke kan medlemmer medtage gæster ved foreningens arrangementer.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Bestyrelsen kan udnævne æresmedlemmer.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b/>
          <w:bCs/>
          <w:color w:val="404040"/>
          <w:lang w:eastAsia="da-DK"/>
        </w:rPr>
        <w:t>Udmeldelse: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Kan ske ved henvendelse til kassereren eller et bestyrelsesmedlem.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b/>
          <w:bCs/>
          <w:color w:val="404040"/>
          <w:lang w:eastAsia="da-DK"/>
        </w:rPr>
        <w:t>Eksklusion: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Bestyrelsen har ret til at ekskludere et medlem. Eksklusionen kan af den ekskluderede indankes til den følgende ordinære generalforsamling til godkendelse eller forkastelse.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b/>
          <w:bCs/>
          <w:color w:val="404040"/>
          <w:lang w:eastAsia="da-DK"/>
        </w:rPr>
        <w:t> 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b/>
          <w:bCs/>
          <w:color w:val="404040"/>
          <w:lang w:eastAsia="da-DK"/>
        </w:rPr>
        <w:t>§ 4.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b/>
          <w:bCs/>
          <w:color w:val="404040"/>
          <w:lang w:eastAsia="da-DK"/>
        </w:rPr>
        <w:t>Kontingent: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Medlemskontingentet fastsættes af generalforsamlingen efter bestyrelsens forslag.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Kontingentet skal være betalt inden næste generalforsamling ved opkrævning eller indbetaling til bestyrelsen.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Et års restance kan medføre udelukkelse.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 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b/>
          <w:bCs/>
          <w:color w:val="404040"/>
          <w:lang w:eastAsia="da-DK"/>
        </w:rPr>
        <w:t>§ 5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b/>
          <w:bCs/>
          <w:color w:val="404040"/>
          <w:lang w:eastAsia="da-DK"/>
        </w:rPr>
        <w:t>Ordinær generalforsamling: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Generalforsamlingen er den højeste myndighed i alle foreningens anliggender.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Den ordinære generalforsamling afholdes hvert år i oktober måned.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Medlemmer som ønsker forslag behandlet på generalforsamlingen, skal indsende disse til bestyrelsen senest 8 dage før generalforsamlingen.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lastRenderedPageBreak/>
        <w:t xml:space="preserve">Der indvarsles til generalforsamling mindst 14 dage før med bekendtgørelse af dagsorden i den lokale presse, </w:t>
      </w:r>
      <w:r w:rsidR="00B2425B">
        <w:rPr>
          <w:rFonts w:ascii="Times" w:hAnsi="Times" w:cs="Times New Roman"/>
          <w:color w:val="404040"/>
          <w:lang w:eastAsia="da-DK"/>
        </w:rPr>
        <w:t xml:space="preserve">eller ved </w:t>
      </w:r>
      <w:r w:rsidRPr="00A457C9">
        <w:rPr>
          <w:rFonts w:ascii="Times" w:hAnsi="Times" w:cs="Times New Roman"/>
          <w:color w:val="404040"/>
          <w:lang w:eastAsia="da-DK"/>
        </w:rPr>
        <w:t>opslag i byen samt evt. på Lørslev bys hjemmeside og ved løbesedler.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Stemmeret på generalforsamlingen har alle myndige medlemmer af husstanden, når husstanden er medlem af foreningen.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Afstemning skal altid ske skriftligt, når et medlem forlanger det.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En rettidig indvarslet generalforsamling er beslutningsdygtig uansat de fremmødtes antal.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Generalforsamlingen ledes af en af forsamlingen valgt dirigent.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Dirigenten må ikke være medlem af bestyrelsen.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Alle afstemninger foregår ved simpelt stemmeflertal.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 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b/>
          <w:bCs/>
          <w:color w:val="404040"/>
          <w:lang w:eastAsia="da-DK"/>
        </w:rPr>
        <w:t>§ 6.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b/>
          <w:bCs/>
          <w:color w:val="404040"/>
          <w:lang w:eastAsia="da-DK"/>
        </w:rPr>
        <w:t>Dagsorden: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Dagsorden for den ordinære generalforsamling skal mindst omfatte følgende punkter: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1)   Valg af dirigent og referent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2)   Formandens beretning for det forløbne år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3)   Forelæggelse af revideret regnskab for det forløbne år til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godkendelse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4)   Fastsættelse af kontingent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5)   Behandling af indkomne forslag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proofErr w:type="gramStart"/>
      <w:r w:rsidRPr="00A457C9">
        <w:rPr>
          <w:rFonts w:ascii="Times" w:hAnsi="Times" w:cs="Times New Roman"/>
          <w:color w:val="404040"/>
          <w:lang w:eastAsia="da-DK"/>
        </w:rPr>
        <w:t>6)   Valg</w:t>
      </w:r>
      <w:proofErr w:type="gramEnd"/>
      <w:r w:rsidRPr="00A457C9">
        <w:rPr>
          <w:rFonts w:ascii="Times" w:hAnsi="Times" w:cs="Times New Roman"/>
          <w:color w:val="404040"/>
          <w:lang w:eastAsia="da-DK"/>
        </w:rPr>
        <w:t xml:space="preserve"> af  bestyrelsesmedlemmer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7)   Valg af to suppleanter til bestyrelsen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8)   Valg af revisor og revisorsuppleant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lastRenderedPageBreak/>
        <w:t>9)   Eventuelt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 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b/>
          <w:bCs/>
          <w:color w:val="404040"/>
          <w:lang w:eastAsia="da-DK"/>
        </w:rPr>
        <w:t>§ 7</w:t>
      </w:r>
      <w:r w:rsidRPr="00A457C9">
        <w:rPr>
          <w:rFonts w:ascii="Times" w:hAnsi="Times" w:cs="Times New Roman"/>
          <w:color w:val="404040"/>
          <w:lang w:eastAsia="da-DK"/>
        </w:rPr>
        <w:t>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b/>
          <w:bCs/>
          <w:color w:val="404040"/>
          <w:lang w:eastAsia="da-DK"/>
        </w:rPr>
        <w:t>Ekstraordinær generalforsamling: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Ekstraordinær generalforsamling afholdes, når som helst bestyrelsen finder anledning dertil, eller når 20 medlemmer i skrivelse til bestyrelsen forlanger det. Skrivelsen skal endvidere indeholde angivelse af det emne, der ønskes behandlet. Generalforsamlingen skal afholdes senest 3 uger efter skrivelsens modtagelse. For så vidt angår krav til indkaldelsen, mødets ledelse, afstemning m.m. gælder de samme bestemmelser som for ordinær generalforsamling.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 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b/>
          <w:bCs/>
          <w:color w:val="404040"/>
          <w:lang w:eastAsia="da-DK"/>
        </w:rPr>
        <w:t>§ 8.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b/>
          <w:bCs/>
          <w:color w:val="404040"/>
          <w:lang w:eastAsia="da-DK"/>
        </w:rPr>
        <w:t>Bestyrelse og valg: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Bestyrelsen varetager foreningens forhold og udfører generalforsamlingens beslutninger.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Bestyrelsen kan nedsætte særlige udvalg til varetagelse af løbende eller enkeltstående opgaver.</w:t>
      </w:r>
    </w:p>
    <w:p w:rsidR="00A457C9" w:rsidRPr="00A457C9" w:rsidRDefault="00B2425B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>
        <w:rPr>
          <w:rFonts w:ascii="Times" w:hAnsi="Times" w:cs="Times New Roman"/>
          <w:color w:val="404040"/>
          <w:lang w:eastAsia="da-DK"/>
        </w:rPr>
        <w:t>Bestyrelsen består af 5</w:t>
      </w:r>
      <w:r w:rsidR="00A457C9" w:rsidRPr="00A457C9">
        <w:rPr>
          <w:rFonts w:ascii="Times" w:hAnsi="Times" w:cs="Times New Roman"/>
          <w:color w:val="404040"/>
          <w:lang w:eastAsia="da-DK"/>
        </w:rPr>
        <w:t xml:space="preserve"> myndige medlemmer af Lørslev og Omegns Borgerforening, der vælges af den ordinære generalforsamling for 2 år af gangen, og afgår skiftevis med 3</w:t>
      </w:r>
      <w:r>
        <w:rPr>
          <w:rFonts w:ascii="Times" w:hAnsi="Times" w:cs="Times New Roman"/>
          <w:color w:val="404040"/>
          <w:lang w:eastAsia="da-DK"/>
        </w:rPr>
        <w:t xml:space="preserve"> eller 2</w:t>
      </w:r>
      <w:r w:rsidR="00A457C9" w:rsidRPr="00A457C9">
        <w:rPr>
          <w:rFonts w:ascii="Times" w:hAnsi="Times" w:cs="Times New Roman"/>
          <w:color w:val="404040"/>
          <w:lang w:eastAsia="da-DK"/>
        </w:rPr>
        <w:t xml:space="preserve"> medlemmer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Endvidere vælges hvert år 2 bestyrelsessuppleanter.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Bestyrelsen konstituerer sig med formand, næstf</w:t>
      </w:r>
      <w:r w:rsidR="00B2425B">
        <w:rPr>
          <w:rFonts w:ascii="Times" w:hAnsi="Times" w:cs="Times New Roman"/>
          <w:color w:val="404040"/>
          <w:lang w:eastAsia="da-DK"/>
        </w:rPr>
        <w:t>ormand, sekretær, kasserer og 1 bestyrelsesmedlem</w:t>
      </w:r>
      <w:r w:rsidRPr="00A457C9">
        <w:rPr>
          <w:rFonts w:ascii="Times" w:hAnsi="Times" w:cs="Times New Roman"/>
          <w:color w:val="404040"/>
          <w:lang w:eastAsia="da-DK"/>
        </w:rPr>
        <w:t>.</w:t>
      </w:r>
    </w:p>
    <w:p w:rsidR="00A457C9" w:rsidRPr="00A457C9" w:rsidRDefault="00A457C9" w:rsidP="00B2425B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Bestyrelsen er kun besl</w:t>
      </w:r>
      <w:r w:rsidR="00B2425B">
        <w:rPr>
          <w:rFonts w:ascii="Times" w:hAnsi="Times" w:cs="Times New Roman"/>
          <w:color w:val="404040"/>
          <w:lang w:eastAsia="da-DK"/>
        </w:rPr>
        <w:t>utningsdygtig, såfremt mindst 3</w:t>
      </w:r>
      <w:r w:rsidRPr="00A457C9">
        <w:rPr>
          <w:rFonts w:ascii="Times" w:hAnsi="Times" w:cs="Times New Roman"/>
          <w:color w:val="404040"/>
          <w:lang w:eastAsia="da-DK"/>
        </w:rPr>
        <w:t xml:space="preserve"> af bestyrelsen er til stede, heriblandt formanden eller næstformanden.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Bestyrelsen afholder møder så ofte, det findes nødvendigt, og indkaldes af formanden eller mindst 2 bestyrelsesmedlemmer.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Ethvert medlem er berettiget til at indsende forslag til behandling i bestyrelsen.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 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b/>
          <w:bCs/>
          <w:color w:val="404040"/>
          <w:lang w:eastAsia="da-DK"/>
        </w:rPr>
        <w:t>§ 9 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b/>
          <w:bCs/>
          <w:color w:val="404040"/>
          <w:lang w:eastAsia="da-DK"/>
        </w:rPr>
        <w:lastRenderedPageBreak/>
        <w:t>Regnskab og revision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Regnskabsåret er 1/10 – 30/9. Årsregnskabet forelægges den ordinære generalforsamling til godkendelse og skal være forsynet med revisorens underskrift.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Revisionen består af et medlem der vælges hvert år af den ordinære generalforsamling, der ligeledes hvert år vælger en revisorsuppleant.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Revisoren skal hvert år gennemgå årsregnskabet og påse, at beholdningerne er til stede. Revisoren har til enhver tid adgang til at efterse regnskab og beholdninger.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 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b/>
          <w:bCs/>
          <w:color w:val="404040"/>
          <w:lang w:eastAsia="da-DK"/>
        </w:rPr>
        <w:t>§ 10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b/>
          <w:bCs/>
          <w:color w:val="404040"/>
          <w:lang w:eastAsia="da-DK"/>
        </w:rPr>
        <w:t>Vedtægtsændringer: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Ændringer af vedtægter kan ske på enhver generalforsamling.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Til vedtagelse af ændringer kræves dog, at 2/3 af de fremmødte medlemmer stemmer for ændringsforslagene.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 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§ </w:t>
      </w:r>
      <w:r w:rsidRPr="00A457C9">
        <w:rPr>
          <w:rFonts w:ascii="Times" w:hAnsi="Times" w:cs="Times New Roman"/>
          <w:b/>
          <w:bCs/>
          <w:color w:val="404040"/>
          <w:lang w:eastAsia="da-DK"/>
        </w:rPr>
        <w:t>11.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b/>
          <w:bCs/>
          <w:color w:val="404040"/>
          <w:lang w:eastAsia="da-DK"/>
        </w:rPr>
        <w:t>Foreningens opløsning: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Denne forening kan ikke opløses, så længe 10 medlemmer stemmer imod.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Ved evt. opløsning vedtages det på en ekstraordinær generalforsamling, hvorledes foreningens formue skal anvendes.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 </w:t>
      </w:r>
    </w:p>
    <w:p w:rsidR="00A457C9" w:rsidRPr="00A457C9" w:rsidRDefault="00A457C9" w:rsidP="00A457C9">
      <w:pPr>
        <w:spacing w:after="360"/>
        <w:textAlignment w:val="baseline"/>
        <w:rPr>
          <w:rFonts w:ascii="Times" w:hAnsi="Times" w:cs="Times New Roman"/>
          <w:color w:val="404040"/>
          <w:lang w:eastAsia="da-DK"/>
        </w:rPr>
      </w:pPr>
      <w:r w:rsidRPr="00A457C9">
        <w:rPr>
          <w:rFonts w:ascii="Times" w:hAnsi="Times" w:cs="Times New Roman"/>
          <w:color w:val="404040"/>
          <w:lang w:eastAsia="da-DK"/>
        </w:rPr>
        <w:t> </w:t>
      </w:r>
    </w:p>
    <w:p w:rsidR="00A457C9" w:rsidRPr="00A457C9" w:rsidRDefault="00A457C9" w:rsidP="00A457C9">
      <w:pPr>
        <w:spacing w:after="360"/>
        <w:jc w:val="center"/>
        <w:textAlignment w:val="baseline"/>
        <w:rPr>
          <w:rFonts w:ascii="inherit" w:hAnsi="inherit" w:cs="Times New Roman"/>
          <w:color w:val="404040"/>
          <w:lang w:eastAsia="da-DK"/>
        </w:rPr>
      </w:pPr>
      <w:r w:rsidRPr="00A457C9">
        <w:rPr>
          <w:rFonts w:ascii="inherit" w:hAnsi="inherit" w:cs="Times New Roman"/>
          <w:b/>
          <w:bCs/>
          <w:color w:val="404040"/>
          <w:lang w:eastAsia="da-DK"/>
        </w:rPr>
        <w:t xml:space="preserve">Vedtaget på generalforsamlingen 10. </w:t>
      </w:r>
      <w:proofErr w:type="gramStart"/>
      <w:r w:rsidRPr="00A457C9">
        <w:rPr>
          <w:rFonts w:ascii="inherit" w:hAnsi="inherit" w:cs="Times New Roman"/>
          <w:b/>
          <w:bCs/>
          <w:color w:val="404040"/>
          <w:lang w:eastAsia="da-DK"/>
        </w:rPr>
        <w:t>oktober  2013</w:t>
      </w:r>
      <w:proofErr w:type="gramEnd"/>
      <w:r w:rsidRPr="00A457C9">
        <w:rPr>
          <w:rFonts w:ascii="inherit" w:hAnsi="inherit" w:cs="Times New Roman"/>
          <w:b/>
          <w:bCs/>
          <w:color w:val="404040"/>
          <w:lang w:eastAsia="da-DK"/>
        </w:rPr>
        <w:t>.</w:t>
      </w:r>
    </w:p>
    <w:p w:rsidR="00A457C9" w:rsidRPr="00A457C9" w:rsidRDefault="00A457C9" w:rsidP="00A457C9">
      <w:pPr>
        <w:textAlignment w:val="baseline"/>
        <w:rPr>
          <w:rFonts w:ascii="inherit" w:eastAsia="Times New Roman" w:hAnsi="inherit" w:cs="Times New Roman"/>
          <w:lang w:eastAsia="da-DK"/>
        </w:rPr>
      </w:pPr>
    </w:p>
    <w:p w:rsidR="006855B5" w:rsidRDefault="006855B5">
      <w:bookmarkStart w:id="0" w:name="_GoBack"/>
      <w:bookmarkEnd w:id="0"/>
    </w:p>
    <w:sectPr w:rsidR="006855B5" w:rsidSect="00402C5B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457C9"/>
    <w:rsid w:val="002777E8"/>
    <w:rsid w:val="00402C5B"/>
    <w:rsid w:val="005E68B1"/>
    <w:rsid w:val="006855B5"/>
    <w:rsid w:val="00A457C9"/>
    <w:rsid w:val="00B2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8B1"/>
  </w:style>
  <w:style w:type="paragraph" w:styleId="Overskrift1">
    <w:name w:val="heading 1"/>
    <w:basedOn w:val="Normal"/>
    <w:link w:val="Overskrift1Tegn"/>
    <w:uiPriority w:val="9"/>
    <w:qFormat/>
    <w:rsid w:val="00A457C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457C9"/>
    <w:rPr>
      <w:rFonts w:ascii="Times New Roman" w:hAnsi="Times New Roman" w:cs="Times New Roman"/>
      <w:b/>
      <w:bCs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A457C9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character" w:customStyle="1" w:styleId="apple-converted-space">
    <w:name w:val="apple-converted-space"/>
    <w:basedOn w:val="Standardskrifttypeiafsnit"/>
    <w:rsid w:val="00A457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9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0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753</Words>
  <Characters>4594</Characters>
  <Application>Microsoft Office Word</Application>
  <DocSecurity>0</DocSecurity>
  <Lines>38</Lines>
  <Paragraphs>10</Paragraphs>
  <ScaleCrop>false</ScaleCrop>
  <Company>Hewlett-Packard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Fonseca</dc:creator>
  <cp:lastModifiedBy>Morten</cp:lastModifiedBy>
  <cp:revision>3</cp:revision>
  <cp:lastPrinted>2017-08-28T16:36:00Z</cp:lastPrinted>
  <dcterms:created xsi:type="dcterms:W3CDTF">2017-11-01T15:23:00Z</dcterms:created>
  <dcterms:modified xsi:type="dcterms:W3CDTF">2017-11-01T15:23:00Z</dcterms:modified>
</cp:coreProperties>
</file>